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DDA" w:rsidRDefault="00C522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</w:p>
    <w:p w:rsidR="00D03DDA" w:rsidRDefault="00C522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</w:p>
    <w:p w:rsidR="00D03DDA" w:rsidRDefault="00C52202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2025-2026 УЧ. ГОД</w:t>
      </w:r>
    </w:p>
    <w:p w:rsidR="00D03DDA" w:rsidRDefault="00C52202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10 класс</w:t>
      </w:r>
    </w:p>
    <w:p w:rsidR="00D03DDA" w:rsidRDefault="00C52202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Критерии оценивания</w:t>
      </w:r>
    </w:p>
    <w:p w:rsidR="00D03DDA" w:rsidRDefault="00D03DDA">
      <w:pPr>
        <w:pStyle w:val="2"/>
        <w:spacing w:before="0" w:beforeAutospacing="0" w:after="0" w:afterAutospacing="0"/>
        <w:rPr>
          <w:sz w:val="24"/>
          <w:szCs w:val="24"/>
        </w:rPr>
      </w:pPr>
    </w:p>
    <w:p w:rsidR="00D03DDA" w:rsidRDefault="00C5220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60) и творческое задание (максимальный балл – 40).  Максимальный общий балл за работу – 100 баллов.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D03DDA" w:rsidRDefault="00C522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</w:t>
      </w:r>
      <w:r>
        <w:rPr>
          <w:rFonts w:ascii="Times New Roman" w:hAnsi="Times New Roman" w:cs="Times New Roman"/>
          <w:sz w:val="24"/>
          <w:szCs w:val="24"/>
        </w:rPr>
        <w:t xml:space="preserve">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</w:t>
      </w:r>
      <w:r>
        <w:rPr>
          <w:rFonts w:ascii="Times New Roman" w:hAnsi="Times New Roman" w:cs="Times New Roman"/>
          <w:sz w:val="24"/>
          <w:szCs w:val="24"/>
        </w:rPr>
        <w:t>и он эту позицию выразил. Под «целостным анализом текста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обязательный учет и скрупулёзное описание всех его структурных уровней – от фонетической и ритмико-метрической стороны до контекста и интертекста. Нужно остановиться на актуализиро</w:t>
      </w:r>
      <w:r>
        <w:rPr>
          <w:rFonts w:ascii="Times New Roman" w:hAnsi="Times New Roman" w:cs="Times New Roman"/>
          <w:sz w:val="24"/>
          <w:szCs w:val="24"/>
        </w:rPr>
        <w:t>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оздании наукообразного текста о тексте худож</w:t>
      </w:r>
      <w:r>
        <w:rPr>
          <w:rFonts w:ascii="Times New Roman" w:hAnsi="Times New Roman" w:cs="Times New Roman"/>
          <w:sz w:val="24"/>
          <w:szCs w:val="24"/>
        </w:rPr>
        <w:t xml:space="preserve">ественном. Обилие терминов в работе не означает научности. </w:t>
      </w:r>
    </w:p>
    <w:p w:rsidR="00D03DDA" w:rsidRDefault="00C522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</w:t>
      </w:r>
      <w:r>
        <w:rPr>
          <w:rFonts w:ascii="Times New Roman" w:hAnsi="Times New Roman" w:cs="Times New Roman"/>
          <w:sz w:val="24"/>
          <w:szCs w:val="24"/>
        </w:rPr>
        <w:t xml:space="preserve">ммы баллов. Это позволит на этапе показа работ и апелляции сфокусироваться на обсуждении реальных плюсов и минусов работы. </w:t>
      </w:r>
    </w:p>
    <w:p w:rsidR="00D03DDA" w:rsidRDefault="00C522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КРИТЕРИИ:</w:t>
      </w:r>
    </w:p>
    <w:p w:rsidR="00D03DDA" w:rsidRDefault="00C52202">
      <w:pPr>
        <w:pStyle w:val="afa"/>
        <w:numPr>
          <w:ilvl w:val="0"/>
          <w:numId w:val="1"/>
        </w:numPr>
        <w:spacing w:before="0" w:beforeAutospacing="0" w:after="0" w:afterAutospacing="0"/>
        <w:ind w:left="0" w:firstLine="567"/>
        <w:jc w:val="both"/>
      </w:pPr>
      <w:r>
        <w:t>Понимание произведения как «сложно построенного смысла» (Ю.М. Лотман), последовательное и адекватное раскрытие этого смысл</w:t>
      </w:r>
      <w:r>
        <w:t xml:space="preserve">а в динамике, в «лабиринте сцеплений», через конкретные наблюдения, сделанные по тексту. </w:t>
      </w:r>
    </w:p>
    <w:p w:rsidR="00D03DDA" w:rsidRDefault="00C52202">
      <w:pPr>
        <w:pStyle w:val="afa"/>
        <w:spacing w:before="0" w:beforeAutospacing="0" w:after="0" w:afterAutospacing="0"/>
        <w:ind w:left="567"/>
        <w:jc w:val="both"/>
      </w:pPr>
      <w:r>
        <w:t xml:space="preserve">- </w:t>
      </w:r>
      <w:r>
        <w:rPr>
          <w:b/>
        </w:rPr>
        <w:t>За верное определение особенностей повествования</w:t>
      </w:r>
      <w:r>
        <w:t xml:space="preserve"> </w:t>
      </w:r>
      <w:r>
        <w:rPr>
          <w:b/>
        </w:rPr>
        <w:t>– до 4 б</w:t>
      </w:r>
      <w:r>
        <w:t>.</w:t>
      </w:r>
    </w:p>
    <w:p w:rsidR="00D03DDA" w:rsidRDefault="00C52202">
      <w:pPr>
        <w:pStyle w:val="afa"/>
        <w:spacing w:before="0" w:beforeAutospacing="0" w:after="0" w:afterAutospacing="0"/>
        <w:ind w:firstLine="567"/>
        <w:jc w:val="both"/>
      </w:pPr>
      <w:r>
        <w:t xml:space="preserve">Ученик должен  обратить внимание на то, что хотя повествование ведется от третьего лица, но фактически в </w:t>
      </w:r>
      <w:r>
        <w:t>нем преобладает точка зрения героя рассказа – мула, то есть в повествовании сочетаются объективный и субьективный взгляды, точка зрения объективированного повествователя и точка зрения героя-животного, что и определяет своеобразие картины мира, представлен</w:t>
      </w:r>
      <w:r>
        <w:t xml:space="preserve">ной в произведении. Возможно, кто-то из учеников употребит  при этом термин «остранение» (В.Шкловский). Также можно ожидать от наиболее подготовленных в теоретическом плане учеников   употребление терминов «фокус зрения», «точка зрения» (Б.Корман). </w:t>
      </w:r>
    </w:p>
    <w:p w:rsidR="00D03DDA" w:rsidRDefault="00C52202">
      <w:pPr>
        <w:pStyle w:val="afa"/>
        <w:spacing w:before="0" w:beforeAutospacing="0" w:after="0" w:afterAutospacing="0"/>
        <w:ind w:firstLine="567"/>
        <w:jc w:val="both"/>
      </w:pPr>
      <w:r>
        <w:t>-</w:t>
      </w:r>
      <w:r>
        <w:rPr>
          <w:b/>
        </w:rPr>
        <w:t>За ха</w:t>
      </w:r>
      <w:r>
        <w:rPr>
          <w:b/>
        </w:rPr>
        <w:t>рактеристику главного героя</w:t>
      </w:r>
      <w:r>
        <w:t xml:space="preserve">, </w:t>
      </w:r>
      <w:r>
        <w:rPr>
          <w:b/>
        </w:rPr>
        <w:t>анализ  средств создания образа мула</w:t>
      </w:r>
      <w:r>
        <w:t xml:space="preserve"> - </w:t>
      </w:r>
      <w:r>
        <w:rPr>
          <w:b/>
        </w:rPr>
        <w:t>до 6 баллов</w:t>
      </w:r>
      <w:r>
        <w:t>.</w:t>
      </w:r>
    </w:p>
    <w:p w:rsidR="00D03DDA" w:rsidRDefault="00C52202">
      <w:pPr>
        <w:pStyle w:val="afa"/>
        <w:spacing w:before="0" w:beforeAutospacing="0" w:after="0" w:afterAutospacing="0"/>
        <w:ind w:firstLine="567"/>
        <w:jc w:val="both"/>
      </w:pPr>
      <w:r>
        <w:t>При проверке необходимо учитывать, что  ряд других вопросов, предложенных ученику во время олимпиады  в разделе Задание 1,  тоже  связан с характеристикой главного героя, но и</w:t>
      </w:r>
      <w:r>
        <w:t xml:space="preserve">х нужно дифференцировать и оценивать раздельно. В данном случае можно обратить внимание, </w:t>
      </w:r>
      <w:r>
        <w:rPr>
          <w:b/>
        </w:rPr>
        <w:t>во-первых, на то, как создается образ животного</w:t>
      </w:r>
      <w:r>
        <w:t xml:space="preserve">  (</w:t>
      </w:r>
      <w:r>
        <w:rPr>
          <w:b/>
        </w:rPr>
        <w:t>анималистический</w:t>
      </w:r>
      <w:r>
        <w:t xml:space="preserve"> </w:t>
      </w:r>
      <w:r>
        <w:rPr>
          <w:b/>
        </w:rPr>
        <w:t>портрет</w:t>
      </w:r>
      <w:r>
        <w:t xml:space="preserve">, различные </w:t>
      </w:r>
      <w:r>
        <w:rPr>
          <w:b/>
        </w:rPr>
        <w:t>детали</w:t>
      </w:r>
      <w:r>
        <w:t xml:space="preserve">); во-вторых, на  то, что </w:t>
      </w:r>
      <w:r>
        <w:rPr>
          <w:b/>
        </w:rPr>
        <w:t>образ мулла  раскрывается через взаимодействие</w:t>
      </w:r>
      <w:r>
        <w:t xml:space="preserve"> </w:t>
      </w:r>
      <w:r>
        <w:rPr>
          <w:b/>
        </w:rPr>
        <w:t xml:space="preserve">с </w:t>
      </w:r>
      <w:r>
        <w:rPr>
          <w:b/>
        </w:rPr>
        <w:t>другими персонажами</w:t>
      </w:r>
      <w:r>
        <w:t xml:space="preserve"> (ездовой, мул-напарник, лошадь); в- третьих,    он </w:t>
      </w:r>
      <w:r>
        <w:rPr>
          <w:b/>
        </w:rPr>
        <w:t>показан в развитии</w:t>
      </w:r>
      <w:r>
        <w:t xml:space="preserve">,  на разных этапах жизни. </w:t>
      </w:r>
    </w:p>
    <w:p w:rsidR="00D03DDA" w:rsidRDefault="00C52202">
      <w:pPr>
        <w:pStyle w:val="afa"/>
        <w:spacing w:before="0" w:beforeAutospacing="0" w:after="0" w:afterAutospacing="0"/>
        <w:ind w:left="-284" w:firstLine="851"/>
        <w:jc w:val="both"/>
        <w:rPr>
          <w:b/>
        </w:rPr>
      </w:pPr>
      <w:r>
        <w:t xml:space="preserve">- </w:t>
      </w:r>
      <w:r>
        <w:rPr>
          <w:b/>
        </w:rPr>
        <w:t>За определение значений образа дороги, вынесенного в заглавие</w:t>
      </w:r>
      <w:r>
        <w:t xml:space="preserve"> </w:t>
      </w:r>
      <w:r>
        <w:rPr>
          <w:b/>
        </w:rPr>
        <w:t>(символ жизненного пути,  связи, движения вперед, развития</w:t>
      </w:r>
      <w:r>
        <w:t xml:space="preserve">) – </w:t>
      </w:r>
      <w:r>
        <w:rPr>
          <w:b/>
        </w:rPr>
        <w:t>до 4 баллов</w:t>
      </w:r>
    </w:p>
    <w:p w:rsidR="00D03DDA" w:rsidRDefault="00C52202">
      <w:pPr>
        <w:pStyle w:val="afa"/>
        <w:spacing w:before="0" w:beforeAutospacing="0" w:after="0" w:afterAutospacing="0"/>
        <w:ind w:left="-284" w:firstLine="851"/>
        <w:jc w:val="both"/>
      </w:pPr>
      <w:r>
        <w:t xml:space="preserve">- </w:t>
      </w:r>
      <w:r>
        <w:rPr>
          <w:b/>
        </w:rPr>
        <w:t>За понимание того, как воссоздается образ войны</w:t>
      </w:r>
      <w:r>
        <w:t xml:space="preserve"> - </w:t>
      </w:r>
      <w:r>
        <w:rPr>
          <w:b/>
        </w:rPr>
        <w:t>до 5 баллов</w:t>
      </w:r>
      <w:r>
        <w:t>.</w:t>
      </w:r>
    </w:p>
    <w:p w:rsidR="00D03DDA" w:rsidRDefault="00C52202">
      <w:pPr>
        <w:pStyle w:val="afa"/>
        <w:spacing w:before="0" w:beforeAutospacing="0" w:after="0" w:afterAutospacing="0"/>
        <w:ind w:left="-284" w:firstLine="851"/>
        <w:jc w:val="both"/>
      </w:pPr>
      <w:r>
        <w:t>Ученик должен заметить, что война изображена такой, какой она видится  глазами рабочего мула (фиксирующий взгляд, лишенный какой-либо идейной и нравственной оценки, не сознающий сути происход</w:t>
      </w:r>
      <w:r>
        <w:t xml:space="preserve">ящего). Его точку зрения дополняет и корректирует оценочный взгляд  объективированного повествователя. В результате перед читателем предстает обобщенный жестокий облик войны,  которая </w:t>
      </w:r>
      <w:r>
        <w:lastRenderedPageBreak/>
        <w:t>несет гибель и страдания всему живому.   Об этом говорят многие детали в</w:t>
      </w:r>
      <w:r>
        <w:t>нешнего мира и состояние самого мула.</w:t>
      </w:r>
    </w:p>
    <w:p w:rsidR="00D03DDA" w:rsidRDefault="00C52202">
      <w:pPr>
        <w:pStyle w:val="afa"/>
        <w:spacing w:before="0" w:beforeAutospacing="0" w:after="0" w:afterAutospacing="0"/>
        <w:ind w:left="-284" w:firstLine="851"/>
        <w:jc w:val="both"/>
        <w:rPr>
          <w:b/>
        </w:rPr>
      </w:pPr>
      <w:r>
        <w:t xml:space="preserve"> - </w:t>
      </w:r>
      <w:r>
        <w:rPr>
          <w:b/>
        </w:rPr>
        <w:t>За определение принципов организации художественного пространства и значения мотива дороги – до 7 баллов</w:t>
      </w:r>
    </w:p>
    <w:p w:rsidR="00D03DDA" w:rsidRDefault="00C52202">
      <w:pPr>
        <w:pStyle w:val="afa"/>
        <w:spacing w:before="0" w:beforeAutospacing="0" w:after="0" w:afterAutospacing="0"/>
        <w:ind w:left="-284" w:firstLine="851"/>
        <w:jc w:val="both"/>
      </w:pPr>
      <w:r>
        <w:t>Ученик должен понимать, что в рассказе «Дорога»  образ пространства (как и времени) создается, во-первых, за с</w:t>
      </w:r>
      <w:r>
        <w:t>чет ощущений животного  и, во-вторых,   комментария  повествователя</w:t>
      </w:r>
      <w:r>
        <w:rPr>
          <w:b/>
        </w:rPr>
        <w:t>.</w:t>
      </w:r>
      <w:r>
        <w:t xml:space="preserve"> Это позволяет автору дать почувствовать масштаб второй мировой войны, охватившей многие страны, и одновременно, благодаря мотиву дороги, передать специфику ощущения пространства мулом.   </w:t>
      </w:r>
      <w:r>
        <w:t xml:space="preserve"> </w:t>
      </w:r>
    </w:p>
    <w:p w:rsidR="00D03DDA" w:rsidRDefault="00C52202">
      <w:pPr>
        <w:pStyle w:val="afa"/>
        <w:spacing w:before="0" w:beforeAutospacing="0" w:after="0" w:afterAutospacing="0"/>
        <w:ind w:left="-284" w:firstLine="851"/>
        <w:jc w:val="both"/>
      </w:pPr>
      <w:r>
        <w:t>Действие в рассказе переносится из Италии, в Африку, потом в Россию.  Все пространственные перемещения скреплены образным мотивом дороги. (Возможно, кто-то из участников олимпиады  употребит бахтинский термин хронотоп или хронотопический образ дороги). П</w:t>
      </w:r>
      <w:r>
        <w:t xml:space="preserve">о мере развития сюжета в рассказе возникает еще одно значение этого образа – дорога войны.  Мул видит и чувствует  только то, что  связано с ней </w:t>
      </w:r>
    </w:p>
    <w:p w:rsidR="00D03DDA" w:rsidRDefault="00C52202">
      <w:pPr>
        <w:pStyle w:val="afa"/>
        <w:spacing w:before="0" w:beforeAutospacing="0" w:after="0" w:afterAutospacing="0"/>
        <w:ind w:left="-284" w:firstLine="851"/>
        <w:jc w:val="both"/>
        <w:rPr>
          <w:b/>
        </w:rPr>
      </w:pPr>
      <w:r>
        <w:t xml:space="preserve">- За </w:t>
      </w:r>
      <w:r>
        <w:rPr>
          <w:b/>
        </w:rPr>
        <w:t>определение роли пейзажа</w:t>
      </w:r>
      <w:r>
        <w:t xml:space="preserve"> – </w:t>
      </w:r>
      <w:r>
        <w:rPr>
          <w:b/>
        </w:rPr>
        <w:t>3 б.</w:t>
      </w:r>
    </w:p>
    <w:p w:rsidR="00D03DDA" w:rsidRDefault="00C52202">
      <w:pPr>
        <w:pStyle w:val="afa"/>
        <w:spacing w:before="0" w:beforeAutospacing="0" w:after="0" w:afterAutospacing="0"/>
        <w:ind w:left="-284" w:firstLine="851"/>
        <w:jc w:val="both"/>
      </w:pPr>
      <w:r>
        <w:t>Ученик может обратить внимание и на то, о чем уже говорилось выше в связи</w:t>
      </w:r>
      <w:r>
        <w:t xml:space="preserve"> с характеристикой времени и пространства, роли мотива дороги, но может и добавить что-то, например,  о равнинах России и т.п.. Существенным  добавлением можно считать наблюдение, что пейзажные картины показывают,  как война, которую ведут люди, вовлекает </w:t>
      </w:r>
      <w:r>
        <w:t xml:space="preserve">в свою орбиту и растительный, и животный мир.  </w:t>
      </w:r>
    </w:p>
    <w:p w:rsidR="00D03DDA" w:rsidRDefault="00C52202">
      <w:pPr>
        <w:pStyle w:val="afa"/>
        <w:spacing w:before="0" w:beforeAutospacing="0" w:after="0" w:afterAutospacing="0"/>
        <w:ind w:left="-284" w:firstLine="851"/>
        <w:jc w:val="both"/>
        <w:rPr>
          <w:b/>
        </w:rPr>
      </w:pPr>
      <w:r>
        <w:t xml:space="preserve">- </w:t>
      </w:r>
      <w:r>
        <w:rPr>
          <w:b/>
        </w:rPr>
        <w:t>За ответ на вопрос, как авторская идея определяет логику сюжета и композиции</w:t>
      </w:r>
      <w:r>
        <w:t xml:space="preserve"> – </w:t>
      </w:r>
      <w:r>
        <w:rPr>
          <w:b/>
        </w:rPr>
        <w:t xml:space="preserve">6 б. </w:t>
      </w:r>
    </w:p>
    <w:p w:rsidR="00D03DDA" w:rsidRDefault="00C52202">
      <w:pPr>
        <w:pStyle w:val="afa"/>
        <w:spacing w:before="0" w:beforeAutospacing="0" w:after="0" w:afterAutospacing="0"/>
        <w:ind w:left="-284" w:firstLine="851"/>
        <w:jc w:val="both"/>
        <w:rPr>
          <w:b/>
        </w:rPr>
      </w:pPr>
      <w:r>
        <w:t>Рассказ в целом бесфабульный</w:t>
      </w:r>
      <w:r>
        <w:rPr>
          <w:b/>
        </w:rPr>
        <w:t>, но у</w:t>
      </w:r>
      <w:r>
        <w:t>ченик может выделить этапы развития внутреннего сюжета, связанного со сменой ощущений г</w:t>
      </w:r>
      <w:r>
        <w:t>лавного героя, изменением его восприятия мира. Как минимум три этапа жизни мулла  (условно: жизнь- смерть – жизнь или: одиночество – смерть души -преодоление одиночества) связаны с гуманистической авторской идеей: жестокости войны, которая убивает все живо</w:t>
      </w:r>
      <w:r>
        <w:t>е, противопоставлена идея добра, живые чувства близости, соучастия, сочувствия, позволяющие преодолеть любые границы. Эта мысль   и объясняет финал рассказа.</w:t>
      </w:r>
    </w:p>
    <w:p w:rsidR="00D03DDA" w:rsidRDefault="00C52202">
      <w:pPr>
        <w:pStyle w:val="afa"/>
        <w:spacing w:before="0" w:beforeAutospacing="0" w:after="0" w:afterAutospacing="0"/>
        <w:ind w:left="-284" w:firstLine="851"/>
        <w:jc w:val="both"/>
      </w:pPr>
      <w:r>
        <w:t xml:space="preserve">  Итого максимально </w:t>
      </w:r>
      <w:r>
        <w:rPr>
          <w:b/>
        </w:rPr>
        <w:t>35 баллов</w:t>
      </w:r>
      <w:r>
        <w:t xml:space="preserve">. </w:t>
      </w:r>
    </w:p>
    <w:p w:rsidR="00D03DDA" w:rsidRDefault="00C522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Композиционная стройность работы и её стилистическая однороднос</w:t>
      </w:r>
      <w:r>
        <w:rPr>
          <w:rFonts w:ascii="Times New Roman" w:hAnsi="Times New Roman" w:cs="Times New Roman"/>
          <w:sz w:val="24"/>
          <w:szCs w:val="24"/>
        </w:rPr>
        <w:t xml:space="preserve">ть, уместность цитат и отсылок к тексту произведения. Максимально </w:t>
      </w:r>
      <w:r>
        <w:rPr>
          <w:rFonts w:ascii="Times New Roman" w:hAnsi="Times New Roman" w:cs="Times New Roman"/>
          <w:b/>
          <w:sz w:val="24"/>
          <w:szCs w:val="24"/>
        </w:rPr>
        <w:t>10 баллов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3DDA" w:rsidRDefault="00C52202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</w:t>
      </w:r>
      <w:r>
        <w:rPr>
          <w:rFonts w:ascii="Times New Roman" w:hAnsi="Times New Roman" w:cs="Times New Roman"/>
          <w:sz w:val="24"/>
          <w:szCs w:val="24"/>
        </w:rPr>
        <w:t xml:space="preserve"> текста работы. Максимально </w:t>
      </w:r>
      <w:r>
        <w:rPr>
          <w:rFonts w:ascii="Times New Roman" w:hAnsi="Times New Roman" w:cs="Times New Roman"/>
          <w:b/>
          <w:sz w:val="24"/>
          <w:szCs w:val="24"/>
        </w:rPr>
        <w:t>5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3DDA" w:rsidRDefault="00C52202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5 баллов. </w:t>
      </w:r>
    </w:p>
    <w:p w:rsidR="00D03DDA" w:rsidRDefault="00C52202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Общая языковая и речевая грамотность, точность ф</w:t>
      </w:r>
      <w:r>
        <w:rPr>
          <w:rFonts w:ascii="Times New Roman" w:hAnsi="Times New Roman" w:cs="Times New Roman"/>
          <w:sz w:val="24"/>
          <w:szCs w:val="24"/>
        </w:rPr>
        <w:t>ормулировок (отсутствие речевых и грамматических ошибок). Сплошная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</w:t>
      </w:r>
      <w:r>
        <w:rPr>
          <w:rFonts w:ascii="Times New Roman" w:hAnsi="Times New Roman" w:cs="Times New Roman"/>
          <w:sz w:val="24"/>
          <w:szCs w:val="24"/>
        </w:rPr>
        <w:t xml:space="preserve">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  <w:r>
        <w:rPr>
          <w:rFonts w:ascii="Times New Roman" w:hAnsi="Times New Roman" w:cs="Times New Roman"/>
          <w:b/>
          <w:sz w:val="24"/>
          <w:szCs w:val="24"/>
        </w:rPr>
        <w:t>Максимально 5 баллов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3DDA" w:rsidRDefault="00C52202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максимальный балл – 60.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3DDA" w:rsidRDefault="00D03DD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DDA" w:rsidRDefault="00C52202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  <w:r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литературоведческое мышление участника.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D03DDA" w:rsidRDefault="00D03DDA">
      <w:pPr>
        <w:pStyle w:val="afb"/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DDA" w:rsidRDefault="00C52202">
      <w:pPr>
        <w:spacing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color w:val="2D353D"/>
          <w:sz w:val="24"/>
          <w:szCs w:val="24"/>
          <w:lang w:eastAsia="ru-RU"/>
        </w:rPr>
        <w:t>За соблюдение особенностей жанра эссе</w:t>
      </w:r>
      <w:r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color w:val="2D353D"/>
          <w:sz w:val="24"/>
          <w:szCs w:val="24"/>
          <w:lang w:eastAsia="ru-RU"/>
        </w:rPr>
        <w:t>5 б.</w:t>
      </w:r>
    </w:p>
    <w:p w:rsidR="00D03DDA" w:rsidRDefault="00C52202">
      <w:pPr>
        <w:spacing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2D353D"/>
          <w:sz w:val="24"/>
          <w:szCs w:val="24"/>
          <w:lang w:eastAsia="ru-RU"/>
        </w:rPr>
        <w:t>За интересное заглавие</w:t>
      </w:r>
      <w:r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color w:val="2D353D"/>
          <w:sz w:val="24"/>
          <w:szCs w:val="24"/>
          <w:lang w:eastAsia="ru-RU"/>
        </w:rPr>
        <w:t>3 б</w:t>
      </w:r>
      <w:r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  <w:t>.</w:t>
      </w:r>
    </w:p>
    <w:p w:rsidR="00D03DDA" w:rsidRDefault="00C52202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За понимание хотя бы </w:t>
      </w:r>
      <w:r>
        <w:rPr>
          <w:rFonts w:ascii="Times New Roman" w:hAnsi="Times New Roman" w:cs="Times New Roman"/>
          <w:b/>
          <w:sz w:val="24"/>
          <w:szCs w:val="24"/>
        </w:rPr>
        <w:t xml:space="preserve">в общем виде специфики живописи и литературы, их тесной взаимосвязи  – 6 б. </w:t>
      </w:r>
    </w:p>
    <w:p w:rsidR="00D03DDA" w:rsidRDefault="00C52202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олимпиады должен сознавать, что  для художника и для поэта характерно образное мышление. Они не копируют жизнь, но создают образы реальности, через которые выражено их эм</w:t>
      </w:r>
      <w:r>
        <w:rPr>
          <w:rFonts w:ascii="Times New Roman" w:hAnsi="Times New Roman" w:cs="Times New Roman"/>
          <w:sz w:val="24"/>
          <w:szCs w:val="24"/>
        </w:rPr>
        <w:t>оционально- чувственное отношение к изображаемому.</w:t>
      </w:r>
    </w:p>
    <w:p w:rsidR="00D03DDA" w:rsidRDefault="00C52202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Если создаваемый художником образ рассчитан на зрительное восприятие, то поэт, отражая в стихах свое восприятие живописного полотна, тоже выступает как художник, только его инструментом является слово. Пр</w:t>
      </w:r>
      <w:r>
        <w:rPr>
          <w:rFonts w:ascii="Times New Roman" w:hAnsi="Times New Roman" w:cs="Times New Roman"/>
          <w:sz w:val="24"/>
          <w:szCs w:val="24"/>
        </w:rPr>
        <w:t>и этом он выражает и свои чувства по поводу живописного образа или сюжета, свое понимание их.</w:t>
      </w:r>
    </w:p>
    <w:p w:rsidR="00D03DDA" w:rsidRDefault="00C52202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Картина может содержать не только явный, но и скрытый смысл, который «считывает»  воспринимающий живопись человек,  она способна вовлекать зрителя в диалог. И ху</w:t>
      </w:r>
      <w:r>
        <w:rPr>
          <w:rFonts w:ascii="Times New Roman" w:hAnsi="Times New Roman" w:cs="Times New Roman"/>
          <w:sz w:val="24"/>
          <w:szCs w:val="24"/>
        </w:rPr>
        <w:t xml:space="preserve">дожник, и поэт могут черпать свои сюжеты из сокровищницы вечных образов. </w:t>
      </w:r>
      <w:bookmarkStart w:id="1" w:name="_Hlk213275496"/>
      <w:r>
        <w:rPr>
          <w:rFonts w:ascii="Times New Roman" w:hAnsi="Times New Roman" w:cs="Times New Roman"/>
          <w:sz w:val="24"/>
          <w:szCs w:val="24"/>
        </w:rPr>
        <w:t xml:space="preserve">Причем они могут интерпретироваться ими по-новому, в соответствии с  новым временным контекстом. </w:t>
      </w:r>
    </w:p>
    <w:p w:rsidR="00D03DDA" w:rsidRDefault="00C52202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учетом сказанного и  определяются баллы: </w:t>
      </w:r>
    </w:p>
    <w:p w:rsidR="00D03DDA" w:rsidRDefault="00C52202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За ответ на вопрос, как в каждом из т</w:t>
      </w:r>
      <w:r>
        <w:rPr>
          <w:rFonts w:ascii="Times New Roman" w:hAnsi="Times New Roman" w:cs="Times New Roman"/>
          <w:b/>
          <w:sz w:val="24"/>
          <w:szCs w:val="24"/>
        </w:rPr>
        <w:t>рех стихотворений интерпретируются живописные образы и сюжеты и какие художественные приемы используются поэтами при этом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      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21 б. (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 7 за каждое стихотворение</w:t>
      </w:r>
      <w:r>
        <w:rPr>
          <w:rFonts w:ascii="Times New Roman" w:hAnsi="Times New Roman" w:cs="Times New Roman"/>
          <w:b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03DDA" w:rsidRDefault="00C52202">
      <w:pPr>
        <w:pStyle w:val="afb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Стихотворение Н.  Заболоцкого</w:t>
      </w:r>
      <w:r>
        <w:rPr>
          <w:rFonts w:ascii="Times New Roman" w:hAnsi="Times New Roman" w:cs="Times New Roman"/>
          <w:sz w:val="24"/>
          <w:szCs w:val="24"/>
        </w:rPr>
        <w:t xml:space="preserve"> – эмоциональный отклик поэта на картину художника</w:t>
      </w:r>
      <w:r>
        <w:rPr>
          <w:rFonts w:ascii="Times New Roman" w:hAnsi="Times New Roman" w:cs="Times New Roman"/>
          <w:sz w:val="24"/>
          <w:szCs w:val="24"/>
        </w:rPr>
        <w:t xml:space="preserve"> Ф. Рокотова  «Портрет А.П. Струйской» (если ученик не указывает инициалы, можно не снижать за это оценку, важна, прежде всего, интерпретация картины.). В стихотворении акцент сделан на  портретных деталях (выражение глаз, улыбка), в которых отражена неодн</w:t>
      </w:r>
      <w:r>
        <w:rPr>
          <w:rFonts w:ascii="Times New Roman" w:hAnsi="Times New Roman" w:cs="Times New Roman"/>
          <w:sz w:val="24"/>
          <w:szCs w:val="24"/>
        </w:rPr>
        <w:t>означность эмоционального, психологического состояния молодой женщины, та тайна, которую она унесла с собой.  Отсюда и характер образных сравнений, эпитетов. Важно отметить, какой глубокий след этот портрет оставил в душе поэта – человека совершенно другой</w:t>
      </w:r>
      <w:r>
        <w:rPr>
          <w:rFonts w:ascii="Times New Roman" w:hAnsi="Times New Roman" w:cs="Times New Roman"/>
          <w:sz w:val="24"/>
          <w:szCs w:val="24"/>
        </w:rPr>
        <w:t xml:space="preserve"> эпохи.   ( </w:t>
      </w:r>
      <w:r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7 б.)</w:t>
      </w:r>
    </w:p>
    <w:p w:rsidR="00D03DDA" w:rsidRDefault="00C52202">
      <w:pPr>
        <w:pStyle w:val="afb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стихотворении А.Кушнера</w:t>
      </w:r>
      <w:r>
        <w:rPr>
          <w:rFonts w:ascii="Times New Roman" w:hAnsi="Times New Roman" w:cs="Times New Roman"/>
          <w:sz w:val="24"/>
          <w:szCs w:val="24"/>
        </w:rPr>
        <w:t xml:space="preserve">  тоже обращает на сея внимание  размывание временных и пространственных границ, в результате вечный сюжет поклонения волхвов, связанный с темой Рождества, чуда, нашедший  многократное воплощение на полотнах ж</w:t>
      </w:r>
      <w:r>
        <w:rPr>
          <w:rFonts w:ascii="Times New Roman" w:hAnsi="Times New Roman" w:cs="Times New Roman"/>
          <w:sz w:val="24"/>
          <w:szCs w:val="24"/>
        </w:rPr>
        <w:t>ивописцев разных стран и времен, оживает в контексте современной Москвы. В результате возникает оксюморонный мотив «простых чудес» В стихотворении есть отсылка к нидерландскому художнику Гуго ван дер Гусу,  но  Кушнер идет в данном случае не от картины к р</w:t>
      </w:r>
      <w:r>
        <w:rPr>
          <w:rFonts w:ascii="Times New Roman" w:hAnsi="Times New Roman" w:cs="Times New Roman"/>
          <w:sz w:val="24"/>
          <w:szCs w:val="24"/>
        </w:rPr>
        <w:t xml:space="preserve">еальности, а наоборот: чтобы подчеркнуть вечность этого сюжета, он использует сравнительный оборот «как будто….» и чудо свершается на Волхонке, соединяется обыденное и высокое. </w:t>
      </w:r>
    </w:p>
    <w:p w:rsidR="00D03DDA" w:rsidRDefault="00C52202">
      <w:pPr>
        <w:pStyle w:val="afb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целом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ученик должен понимать суть этого вечного сюжета и осмыслить</w:t>
      </w:r>
      <w:r>
        <w:rPr>
          <w:rFonts w:ascii="Times New Roman" w:hAnsi="Times New Roman" w:cs="Times New Roman"/>
          <w:sz w:val="24"/>
          <w:szCs w:val="24"/>
        </w:rPr>
        <w:t>, как его интерпретирует современный поэт.  (</w:t>
      </w:r>
      <w:r>
        <w:rPr>
          <w:rFonts w:ascii="Times New Roman" w:hAnsi="Times New Roman" w:cs="Times New Roman"/>
          <w:b/>
          <w:sz w:val="24"/>
          <w:szCs w:val="24"/>
        </w:rPr>
        <w:t>до 7 б.)</w:t>
      </w:r>
    </w:p>
    <w:p w:rsidR="00D03DDA" w:rsidRDefault="00C52202">
      <w:pPr>
        <w:pStyle w:val="afb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А.Городницкий </w:t>
      </w:r>
      <w:r>
        <w:rPr>
          <w:rFonts w:ascii="Times New Roman" w:hAnsi="Times New Roman" w:cs="Times New Roman"/>
          <w:sz w:val="24"/>
          <w:szCs w:val="24"/>
        </w:rPr>
        <w:t>в своем стихотворении идет путем, аналогичным его современнику А.Кушнеру. Но он интерпретирует другой вечный сюжет -  возвращение блудного сына. Самое известное живописное полотно на эту</w:t>
      </w:r>
      <w:r>
        <w:rPr>
          <w:rFonts w:ascii="Times New Roman" w:hAnsi="Times New Roman" w:cs="Times New Roman"/>
          <w:sz w:val="24"/>
          <w:szCs w:val="24"/>
        </w:rPr>
        <w:t xml:space="preserve"> тему – картина Рембранта, поэтому отсылка к ней  содержится в стихотворении. Как и Кушнер, Городницкий  поместил библейский сюжет в контекст реалий 20 века, очевидно, сталинской эпохи, отсюда и особенности его интерпретации: жестокости времени поэт против</w:t>
      </w:r>
      <w:r>
        <w:rPr>
          <w:rFonts w:ascii="Times New Roman" w:hAnsi="Times New Roman" w:cs="Times New Roman"/>
          <w:sz w:val="24"/>
          <w:szCs w:val="24"/>
        </w:rPr>
        <w:t>опоставляет ценности дома. (</w:t>
      </w:r>
      <w:r>
        <w:rPr>
          <w:rFonts w:ascii="Times New Roman" w:hAnsi="Times New Roman" w:cs="Times New Roman"/>
          <w:b/>
          <w:sz w:val="24"/>
          <w:szCs w:val="24"/>
        </w:rPr>
        <w:t>до 7 б.)</w:t>
      </w:r>
    </w:p>
    <w:p w:rsidR="00D03DDA" w:rsidRDefault="00D03DDA">
      <w:pPr>
        <w:pStyle w:val="afb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D03DDA" w:rsidRDefault="00C52202">
      <w:pPr>
        <w:pStyle w:val="afb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рассуждении об этих трех стихотворениях, вполне уместно употребление терминов экфрасис (подробное описание картины), аллюзия, реминисценция. Возможно, некоторые участники олимпиады, особенно те, кто окончил художеств</w:t>
      </w:r>
      <w:r>
        <w:rPr>
          <w:rFonts w:ascii="Times New Roman" w:hAnsi="Times New Roman" w:cs="Times New Roman"/>
          <w:sz w:val="24"/>
          <w:szCs w:val="24"/>
        </w:rPr>
        <w:t xml:space="preserve">енную школу, их уже освоили. Отдельные баллы за умение использовать литературоведческую терминологию в этом задании не ставятся, но само их присутствие в эссе на тему «литература и живопись» вполне естественно.  </w:t>
      </w:r>
    </w:p>
    <w:p w:rsidR="00D03DDA" w:rsidRDefault="00C52202">
      <w:pPr>
        <w:pStyle w:val="afb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За уместное привлечение  других произвед</w:t>
      </w:r>
      <w:r>
        <w:rPr>
          <w:rFonts w:ascii="Times New Roman" w:hAnsi="Times New Roman" w:cs="Times New Roman"/>
          <w:b/>
          <w:sz w:val="24"/>
          <w:szCs w:val="24"/>
        </w:rPr>
        <w:t>ений</w:t>
      </w:r>
      <w:r>
        <w:rPr>
          <w:rFonts w:ascii="Times New Roman" w:hAnsi="Times New Roman" w:cs="Times New Roman"/>
          <w:sz w:val="24"/>
          <w:szCs w:val="24"/>
        </w:rPr>
        <w:t xml:space="preserve"> (литературных или живописных), в которых осмысляются вечные образы    – </w:t>
      </w:r>
      <w:r>
        <w:rPr>
          <w:rFonts w:ascii="Times New Roman" w:hAnsi="Times New Roman" w:cs="Times New Roman"/>
          <w:b/>
          <w:sz w:val="24"/>
          <w:szCs w:val="24"/>
        </w:rPr>
        <w:t>до 5 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DDA" w:rsidRDefault="00C52202">
      <w:pPr>
        <w:pStyle w:val="afb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Максимальный балл - 40.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</w:t>
      </w:r>
    </w:p>
    <w:p w:rsidR="00D03DDA" w:rsidRDefault="00C522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13131"/>
          <w:sz w:val="24"/>
          <w:szCs w:val="24"/>
          <w:lang w:eastAsia="ru-RU"/>
        </w:rPr>
      </w:pPr>
      <w:r>
        <w:rPr>
          <w:sz w:val="24"/>
          <w:szCs w:val="24"/>
        </w:rPr>
        <w:t xml:space="preserve"> </w:t>
      </w:r>
    </w:p>
    <w:p w:rsidR="00D03DDA" w:rsidRDefault="00D03DDA">
      <w:pPr>
        <w:rPr>
          <w:rFonts w:ascii="Times New Roman" w:hAnsi="Times New Roman" w:cs="Times New Roman"/>
          <w:sz w:val="24"/>
          <w:szCs w:val="24"/>
        </w:rPr>
      </w:pPr>
    </w:p>
    <w:p w:rsidR="00D03DDA" w:rsidRDefault="00C522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3DDA" w:rsidSect="00014B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202" w:rsidRDefault="00C52202">
      <w:pPr>
        <w:spacing w:after="0" w:line="240" w:lineRule="auto"/>
      </w:pPr>
      <w:r>
        <w:separator/>
      </w:r>
    </w:p>
  </w:endnote>
  <w:endnote w:type="continuationSeparator" w:id="0">
    <w:p w:rsidR="00C52202" w:rsidRDefault="00C52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202" w:rsidRDefault="00C52202">
      <w:pPr>
        <w:spacing w:after="0" w:line="240" w:lineRule="auto"/>
      </w:pPr>
      <w:r>
        <w:separator/>
      </w:r>
    </w:p>
  </w:footnote>
  <w:footnote w:type="continuationSeparator" w:id="0">
    <w:p w:rsidR="00C52202" w:rsidRDefault="00C52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4756A"/>
    <w:multiLevelType w:val="hybridMultilevel"/>
    <w:tmpl w:val="46A46F96"/>
    <w:lvl w:ilvl="0" w:tplc="47BC6F2E">
      <w:start w:val="1"/>
      <w:numFmt w:val="decimal"/>
      <w:lvlText w:val="%1."/>
      <w:lvlJc w:val="left"/>
      <w:pPr>
        <w:ind w:left="1563" w:hanging="996"/>
      </w:pPr>
    </w:lvl>
    <w:lvl w:ilvl="1" w:tplc="9DE62218">
      <w:start w:val="1"/>
      <w:numFmt w:val="lowerLetter"/>
      <w:lvlText w:val="%2."/>
      <w:lvlJc w:val="left"/>
      <w:pPr>
        <w:ind w:left="1647" w:hanging="360"/>
      </w:pPr>
    </w:lvl>
    <w:lvl w:ilvl="2" w:tplc="7AE2D000">
      <w:start w:val="1"/>
      <w:numFmt w:val="lowerRoman"/>
      <w:lvlText w:val="%3."/>
      <w:lvlJc w:val="right"/>
      <w:pPr>
        <w:ind w:left="2367" w:hanging="180"/>
      </w:pPr>
    </w:lvl>
    <w:lvl w:ilvl="3" w:tplc="3968C15A">
      <w:start w:val="1"/>
      <w:numFmt w:val="decimal"/>
      <w:lvlText w:val="%4."/>
      <w:lvlJc w:val="left"/>
      <w:pPr>
        <w:ind w:left="3087" w:hanging="360"/>
      </w:pPr>
    </w:lvl>
    <w:lvl w:ilvl="4" w:tplc="22161D2C">
      <w:start w:val="1"/>
      <w:numFmt w:val="lowerLetter"/>
      <w:lvlText w:val="%5."/>
      <w:lvlJc w:val="left"/>
      <w:pPr>
        <w:ind w:left="3807" w:hanging="360"/>
      </w:pPr>
    </w:lvl>
    <w:lvl w:ilvl="5" w:tplc="9974932E">
      <w:start w:val="1"/>
      <w:numFmt w:val="lowerRoman"/>
      <w:lvlText w:val="%6."/>
      <w:lvlJc w:val="right"/>
      <w:pPr>
        <w:ind w:left="4527" w:hanging="180"/>
      </w:pPr>
    </w:lvl>
    <w:lvl w:ilvl="6" w:tplc="EA7C17AA">
      <w:start w:val="1"/>
      <w:numFmt w:val="decimal"/>
      <w:lvlText w:val="%7."/>
      <w:lvlJc w:val="left"/>
      <w:pPr>
        <w:ind w:left="5247" w:hanging="360"/>
      </w:pPr>
    </w:lvl>
    <w:lvl w:ilvl="7" w:tplc="1862EB9A">
      <w:start w:val="1"/>
      <w:numFmt w:val="lowerLetter"/>
      <w:lvlText w:val="%8."/>
      <w:lvlJc w:val="left"/>
      <w:pPr>
        <w:ind w:left="5967" w:hanging="360"/>
      </w:pPr>
    </w:lvl>
    <w:lvl w:ilvl="8" w:tplc="3BC440C2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6B52827"/>
    <w:multiLevelType w:val="hybridMultilevel"/>
    <w:tmpl w:val="3AE60954"/>
    <w:lvl w:ilvl="0" w:tplc="460E0D8A">
      <w:start w:val="1"/>
      <w:numFmt w:val="decimal"/>
      <w:lvlText w:val="%1."/>
      <w:lvlJc w:val="left"/>
      <w:pPr>
        <w:ind w:left="928" w:hanging="360"/>
      </w:pPr>
    </w:lvl>
    <w:lvl w:ilvl="1" w:tplc="B43A8376">
      <w:start w:val="1"/>
      <w:numFmt w:val="lowerLetter"/>
      <w:lvlText w:val="%2."/>
      <w:lvlJc w:val="left"/>
      <w:pPr>
        <w:ind w:left="1648" w:hanging="360"/>
      </w:pPr>
    </w:lvl>
    <w:lvl w:ilvl="2" w:tplc="BE80E308">
      <w:start w:val="1"/>
      <w:numFmt w:val="lowerRoman"/>
      <w:lvlText w:val="%3."/>
      <w:lvlJc w:val="right"/>
      <w:pPr>
        <w:ind w:left="2368" w:hanging="180"/>
      </w:pPr>
    </w:lvl>
    <w:lvl w:ilvl="3" w:tplc="3C444B54">
      <w:start w:val="1"/>
      <w:numFmt w:val="decimal"/>
      <w:lvlText w:val="%4."/>
      <w:lvlJc w:val="left"/>
      <w:pPr>
        <w:ind w:left="3088" w:hanging="360"/>
      </w:pPr>
    </w:lvl>
    <w:lvl w:ilvl="4" w:tplc="2AECFCE6">
      <w:start w:val="1"/>
      <w:numFmt w:val="lowerLetter"/>
      <w:lvlText w:val="%5."/>
      <w:lvlJc w:val="left"/>
      <w:pPr>
        <w:ind w:left="3808" w:hanging="360"/>
      </w:pPr>
    </w:lvl>
    <w:lvl w:ilvl="5" w:tplc="C36C78B8">
      <w:start w:val="1"/>
      <w:numFmt w:val="lowerRoman"/>
      <w:lvlText w:val="%6."/>
      <w:lvlJc w:val="right"/>
      <w:pPr>
        <w:ind w:left="4528" w:hanging="180"/>
      </w:pPr>
    </w:lvl>
    <w:lvl w:ilvl="6" w:tplc="A824E00A">
      <w:start w:val="1"/>
      <w:numFmt w:val="decimal"/>
      <w:lvlText w:val="%7."/>
      <w:lvlJc w:val="left"/>
      <w:pPr>
        <w:ind w:left="5248" w:hanging="360"/>
      </w:pPr>
    </w:lvl>
    <w:lvl w:ilvl="7" w:tplc="A572B948">
      <w:start w:val="1"/>
      <w:numFmt w:val="lowerLetter"/>
      <w:lvlText w:val="%8."/>
      <w:lvlJc w:val="left"/>
      <w:pPr>
        <w:ind w:left="5968" w:hanging="360"/>
      </w:pPr>
    </w:lvl>
    <w:lvl w:ilvl="8" w:tplc="A81E272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D393A33"/>
    <w:multiLevelType w:val="hybridMultilevel"/>
    <w:tmpl w:val="ECD44426"/>
    <w:lvl w:ilvl="0" w:tplc="E334CBBE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E4B0C254">
      <w:start w:val="1"/>
      <w:numFmt w:val="lowerLetter"/>
      <w:lvlText w:val="%2."/>
      <w:lvlJc w:val="left"/>
      <w:pPr>
        <w:ind w:left="2067" w:hanging="360"/>
      </w:pPr>
    </w:lvl>
    <w:lvl w:ilvl="2" w:tplc="8D545FBA">
      <w:start w:val="1"/>
      <w:numFmt w:val="lowerRoman"/>
      <w:lvlText w:val="%3."/>
      <w:lvlJc w:val="right"/>
      <w:pPr>
        <w:ind w:left="2787" w:hanging="180"/>
      </w:pPr>
    </w:lvl>
    <w:lvl w:ilvl="3" w:tplc="ED380FF4">
      <w:start w:val="1"/>
      <w:numFmt w:val="decimal"/>
      <w:lvlText w:val="%4."/>
      <w:lvlJc w:val="left"/>
      <w:pPr>
        <w:ind w:left="3507" w:hanging="360"/>
      </w:pPr>
    </w:lvl>
    <w:lvl w:ilvl="4" w:tplc="8B18A5D4">
      <w:start w:val="1"/>
      <w:numFmt w:val="lowerLetter"/>
      <w:lvlText w:val="%5."/>
      <w:lvlJc w:val="left"/>
      <w:pPr>
        <w:ind w:left="4227" w:hanging="360"/>
      </w:pPr>
    </w:lvl>
    <w:lvl w:ilvl="5" w:tplc="2CDAFF62">
      <w:start w:val="1"/>
      <w:numFmt w:val="lowerRoman"/>
      <w:lvlText w:val="%6."/>
      <w:lvlJc w:val="right"/>
      <w:pPr>
        <w:ind w:left="4947" w:hanging="180"/>
      </w:pPr>
    </w:lvl>
    <w:lvl w:ilvl="6" w:tplc="D55266E2">
      <w:start w:val="1"/>
      <w:numFmt w:val="decimal"/>
      <w:lvlText w:val="%7."/>
      <w:lvlJc w:val="left"/>
      <w:pPr>
        <w:ind w:left="5667" w:hanging="360"/>
      </w:pPr>
    </w:lvl>
    <w:lvl w:ilvl="7" w:tplc="8314107C">
      <w:start w:val="1"/>
      <w:numFmt w:val="lowerLetter"/>
      <w:lvlText w:val="%8."/>
      <w:lvlJc w:val="left"/>
      <w:pPr>
        <w:ind w:left="6387" w:hanging="360"/>
      </w:pPr>
    </w:lvl>
    <w:lvl w:ilvl="8" w:tplc="B70A6CBE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DDA"/>
    <w:rsid w:val="00014B3C"/>
    <w:rsid w:val="00C52202"/>
    <w:rsid w:val="00D0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2D190-0B40-4511-AEF1-8338494AF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semiHidden/>
    <w:unhideWhenUsed/>
    <w:qFormat/>
    <w:pPr>
      <w:widowControl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f">
    <w:name w:val="Название объекта Знак"/>
    <w:basedOn w:val="a0"/>
    <w:link w:val="ae"/>
    <w:uiPriority w:val="35"/>
    <w:rPr>
      <w:b/>
      <w:bCs/>
      <w:color w:val="4472C4" w:themeColor="accent1"/>
      <w:sz w:val="18"/>
      <w:szCs w:val="18"/>
    </w:r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basedOn w:val="a0"/>
    <w:link w:val="2"/>
    <w:semiHidden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styleId="afc">
    <w:name w:val="Strong"/>
    <w:basedOn w:val="a0"/>
    <w:uiPriority w:val="22"/>
    <w:qFormat/>
    <w:rPr>
      <w:b/>
      <w:bCs/>
    </w:rPr>
  </w:style>
  <w:style w:type="character" w:styleId="afd">
    <w:name w:val="Emphasis"/>
    <w:basedOn w:val="a0"/>
    <w:uiPriority w:val="20"/>
    <w:qFormat/>
    <w:rPr>
      <w:i/>
      <w:iCs/>
    </w:rPr>
  </w:style>
  <w:style w:type="paragraph" w:styleId="afe">
    <w:name w:val="Balloon Text"/>
    <w:basedOn w:val="a"/>
    <w:link w:val="aff"/>
    <w:uiPriority w:val="99"/>
    <w:semiHidden/>
    <w:unhideWhenUsed/>
    <w:rsid w:val="00014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014B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1673</Words>
  <Characters>9540</Characters>
  <Application>Microsoft Office Word</Application>
  <DocSecurity>0</DocSecurity>
  <Lines>79</Lines>
  <Paragraphs>22</Paragraphs>
  <ScaleCrop>false</ScaleCrop>
  <Company/>
  <LinksUpToDate>false</LinksUpToDate>
  <CharactersWithSpaces>11191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UO</cp:lastModifiedBy>
  <cp:revision>15</cp:revision>
  <cp:lastPrinted>2025-11-14T04:26:00Z</cp:lastPrinted>
  <dcterms:created xsi:type="dcterms:W3CDTF">2025-11-04T21:27:00Z</dcterms:created>
  <dcterms:modified xsi:type="dcterms:W3CDTF">2025-11-14T04:28:00Z</dcterms:modified>
</cp:coreProperties>
</file>